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145CB1">
      <w:pPr>
        <w:pStyle w:val="Heading2"/>
        <w:keepNext/>
        <w:keepLines/>
        <w:numPr>
          <w:ilvl w:val="1"/>
          <w:numId w:val="21"/>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135A4416">
        <w:tc>
          <w:tcPr>
            <w:tcW w:w="4509"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510"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135A4416">
        <w:tc>
          <w:tcPr>
            <w:tcW w:w="4509"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510"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135A4416">
        <w:tc>
          <w:tcPr>
            <w:tcW w:w="4509"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510"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58D67C0E" w14:textId="77777777" w:rsidTr="135A4416">
        <w:trPr>
          <w:trHeight w:val="510"/>
        </w:trPr>
        <w:tc>
          <w:tcPr>
            <w:tcW w:w="4509" w:type="dxa"/>
          </w:tcPr>
          <w:p w14:paraId="2C04FD43" w14:textId="3CE4D1B7" w:rsidR="00903A7C" w:rsidRPr="00CA440F" w:rsidRDefault="00D16325" w:rsidP="135A4416">
            <w:pPr>
              <w:spacing w:line="240" w:lineRule="auto"/>
              <w:rPr>
                <w:rFonts w:ascii="Trebuchet MS" w:hAnsi="Trebuchet MS"/>
              </w:rPr>
            </w:pPr>
            <w:r w:rsidRPr="135A4416">
              <w:rPr>
                <w:rFonts w:ascii="Trebuchet MS" w:hAnsi="Trebuchet MS"/>
              </w:rPr>
              <w:t>"</w:t>
            </w:r>
            <w:r w:rsidRPr="135A4416">
              <w:rPr>
                <w:rFonts w:ascii="Trebuchet MS" w:hAnsi="Trebuchet MS"/>
                <w:b/>
                <w:bCs/>
              </w:rPr>
              <w:t>Off-Shore Personnel</w:t>
            </w:r>
            <w:r w:rsidRPr="135A4416">
              <w:rPr>
                <w:rFonts w:ascii="Trebuchet MS" w:hAnsi="Trebuchet MS"/>
              </w:rPr>
              <w:t>"</w:t>
            </w:r>
            <w:r w:rsidR="00CA440F">
              <w:tab/>
            </w:r>
          </w:p>
        </w:tc>
        <w:tc>
          <w:tcPr>
            <w:tcW w:w="4510" w:type="dxa"/>
          </w:tcPr>
          <w:p w14:paraId="5674C5D6" w14:textId="4B5C581C" w:rsidR="00903A7C" w:rsidRPr="00CA440F" w:rsidRDefault="6A0FAA05" w:rsidP="135A4416">
            <w:pPr>
              <w:spacing w:line="240" w:lineRule="auto"/>
              <w:rPr>
                <w:rFonts w:ascii="Trebuchet MS" w:hAnsi="Trebuchet MS"/>
              </w:rPr>
            </w:pPr>
            <w:r w:rsidRPr="135A4416">
              <w:rPr>
                <w:rFonts w:ascii="Trebuchet MS" w:hAnsi="Trebuchet MS"/>
              </w:rPr>
              <w:t>Not applicable</w:t>
            </w:r>
          </w:p>
        </w:tc>
      </w:tr>
      <w:tr w:rsidR="00903A7C" w14:paraId="376AE117" w14:textId="77777777" w:rsidTr="135A4416">
        <w:tc>
          <w:tcPr>
            <w:tcW w:w="4509" w:type="dxa"/>
          </w:tcPr>
          <w:p w14:paraId="427AD92A" w14:textId="542B70D4" w:rsidR="00DC1666" w:rsidRDefault="00D16325" w:rsidP="135A4416">
            <w:pPr>
              <w:spacing w:line="240" w:lineRule="auto"/>
              <w:rPr>
                <w:rFonts w:ascii="Trebuchet MS" w:hAnsi="Trebuchet MS"/>
              </w:rPr>
            </w:pPr>
            <w:r w:rsidRPr="135A4416">
              <w:rPr>
                <w:rFonts w:ascii="Trebuchet MS" w:hAnsi="Trebuchet MS"/>
              </w:rPr>
              <w:t>"</w:t>
            </w:r>
            <w:r w:rsidRPr="135A4416">
              <w:rPr>
                <w:rFonts w:ascii="Trebuchet MS" w:hAnsi="Trebuchet MS"/>
                <w:b/>
                <w:bCs/>
              </w:rPr>
              <w:t>Off-Shore Personnel Security Checks</w:t>
            </w:r>
            <w:r w:rsidRPr="135A4416">
              <w:rPr>
                <w:rFonts w:ascii="Trebuchet MS" w:hAnsi="Trebuchet MS"/>
              </w:rPr>
              <w:t>"</w:t>
            </w:r>
            <w:r w:rsidR="00CA440F">
              <w:tab/>
            </w:r>
          </w:p>
          <w:p w14:paraId="376212B5" w14:textId="50AF0F99" w:rsidR="00903A7C" w:rsidRPr="00CA440F" w:rsidRDefault="00903A7C" w:rsidP="135A4416">
            <w:pPr>
              <w:spacing w:line="240" w:lineRule="auto"/>
              <w:rPr>
                <w:rFonts w:ascii="Trebuchet MS" w:hAnsi="Trebuchet MS"/>
              </w:rPr>
            </w:pPr>
          </w:p>
        </w:tc>
        <w:tc>
          <w:tcPr>
            <w:tcW w:w="4510" w:type="dxa"/>
          </w:tcPr>
          <w:p w14:paraId="487479A1" w14:textId="0E95F0ED" w:rsidR="00903A7C" w:rsidRPr="00CA440F" w:rsidRDefault="2C20ACCE" w:rsidP="135A4416">
            <w:pPr>
              <w:spacing w:line="240" w:lineRule="auto"/>
              <w:rPr>
                <w:rFonts w:ascii="Trebuchet MS" w:hAnsi="Trebuchet MS"/>
              </w:rPr>
            </w:pPr>
            <w:r w:rsidRPr="135A4416">
              <w:rPr>
                <w:rFonts w:ascii="Trebuchet MS" w:hAnsi="Trebuchet MS"/>
              </w:rPr>
              <w:lastRenderedPageBreak/>
              <w:t>Not applicable</w:t>
            </w:r>
          </w:p>
        </w:tc>
      </w:tr>
      <w:tr w:rsidR="00903A7C" w14:paraId="35D601B7" w14:textId="77777777" w:rsidTr="135A4416">
        <w:tc>
          <w:tcPr>
            <w:tcW w:w="4509"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510"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rsidP="00145CB1">
      <w:pPr>
        <w:pStyle w:val="Heading2"/>
        <w:keepNext/>
        <w:keepLines/>
        <w:numPr>
          <w:ilvl w:val="1"/>
          <w:numId w:val="18"/>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Default="00736DA1" w:rsidP="00FF7120">
      <w:pPr>
        <w:pStyle w:val="Heading4"/>
        <w:keepLines/>
        <w:adjustRightInd/>
        <w:rPr>
          <w:rFonts w:ascii="Trebuchet MS" w:hAnsi="Trebuchet MS"/>
          <w:szCs w:val="22"/>
        </w:rPr>
      </w:pPr>
      <w:r>
        <w:rPr>
          <w:rFonts w:ascii="Trebuchet MS" w:hAnsi="Trebuchet MS"/>
          <w:szCs w:val="22"/>
        </w:rPr>
        <w:t>be based on the Supplier's final response to the Authority's Security Questionnaire, a copy of which is set out in Annex 2;</w:t>
      </w:r>
    </w:p>
    <w:p w14:paraId="1788EC2B" w14:textId="4E2A63F9"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detail the process for vetting staff at the appropriate security level with reference to the level of access staff will have to Authority Data, managing any security risks from Sub</w:t>
      </w:r>
      <w:r w:rsidRPr="00550D9F">
        <w:rPr>
          <w:rFonts w:ascii="Trebuchet MS" w:hAnsi="Trebuchet MS"/>
          <w:szCs w:val="22"/>
        </w:rPr>
        <w:noBreakHyphen/>
        <w:t>contractors and third parties authorised by the Authority with access to the Services, processes associated with the delivery of the Services, the Authority Premises, the Sites, the Supplier System, the Authority System (to extent that it is under the control of the Supplier)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lastRenderedPageBreak/>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550D9F" w:rsidRDefault="00736DA1" w:rsidP="00FF7120">
      <w:pPr>
        <w:pStyle w:val="Heading4"/>
        <w:keepLines/>
        <w:adjustRightInd/>
        <w:rPr>
          <w:rFonts w:ascii="Trebuchet MS" w:hAnsi="Trebuchet MS"/>
          <w:szCs w:val="22"/>
        </w:rPr>
      </w:pPr>
      <w:r w:rsidRPr="00550D9F">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550D9F">
        <w:rPr>
          <w:rFonts w:ascii="Trebuchet MS" w:hAnsi="Trebuchet MS"/>
          <w:szCs w:val="22"/>
        </w:rPr>
        <w:t>2.1</w:t>
      </w:r>
      <w:r w:rsidRPr="00550D9F">
        <w:rPr>
          <w:rFonts w:ascii="Trebuchet MS" w:hAnsi="Trebuchet MS"/>
          <w:szCs w:val="22"/>
        </w:rPr>
        <w:t> (Services Description) and this Schedule;</w:t>
      </w:r>
    </w:p>
    <w:p w14:paraId="351C39C4" w14:textId="4B4A1E26" w:rsidR="00736DA1" w:rsidRPr="00550D9F" w:rsidRDefault="00736DA1" w:rsidP="004808E4">
      <w:pPr>
        <w:pStyle w:val="Heading4"/>
        <w:keepLines/>
        <w:adjustRightInd/>
        <w:rPr>
          <w:rFonts w:ascii="Trebuchet MS" w:hAnsi="Trebuchet MS"/>
          <w:szCs w:val="22"/>
        </w:rPr>
      </w:pPr>
      <w:r w:rsidRPr="00550D9F">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w:t>
      </w:r>
      <w:proofErr w:type="gramStart"/>
      <w:r>
        <w:rPr>
          <w:rFonts w:ascii="Trebuchet MS" w:hAnsi="Trebuchet MS"/>
          <w:szCs w:val="22"/>
        </w:rPr>
        <w:t>However</w:t>
      </w:r>
      <w:proofErr w:type="gramEnd"/>
      <w:r>
        <w:rPr>
          <w:rFonts w:ascii="Trebuchet MS" w:hAnsi="Trebuchet MS"/>
          <w:szCs w:val="22"/>
        </w:rPr>
        <w:t xml:space="preserve">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rsidP="00145CB1">
      <w:pPr>
        <w:pStyle w:val="Heading5"/>
        <w:keepLines/>
        <w:numPr>
          <w:ilvl w:val="3"/>
          <w:numId w:val="15"/>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rsidP="00145CB1">
      <w:pPr>
        <w:pStyle w:val="Heading5"/>
        <w:keepLines/>
        <w:numPr>
          <w:ilvl w:val="3"/>
          <w:numId w:val="15"/>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rsidP="00145CB1">
      <w:pPr>
        <w:pStyle w:val="Heading5"/>
        <w:keepLines/>
        <w:numPr>
          <w:ilvl w:val="3"/>
          <w:numId w:val="15"/>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rsidP="00145CB1">
      <w:pPr>
        <w:pStyle w:val="Heading5"/>
        <w:keepLines/>
        <w:numPr>
          <w:ilvl w:val="3"/>
          <w:numId w:val="15"/>
        </w:numPr>
        <w:adjustRightInd/>
        <w:rPr>
          <w:rFonts w:ascii="Trebuchet MS" w:hAnsi="Trebuchet MS"/>
          <w:szCs w:val="22"/>
        </w:rPr>
      </w:pPr>
      <w:r>
        <w:rPr>
          <w:rFonts w:ascii="Trebuchet MS" w:hAnsi="Trebuchet MS"/>
          <w:szCs w:val="22"/>
        </w:rPr>
        <w:lastRenderedPageBreak/>
        <w:t>supply any requested data to the Authority or the Computer Emergency Response Team for UK Government (“</w:t>
      </w:r>
      <w:proofErr w:type="spellStart"/>
      <w:r>
        <w:rPr>
          <w:rFonts w:ascii="Trebuchet MS" w:hAnsi="Trebuchet MS"/>
          <w:szCs w:val="22"/>
        </w:rPr>
        <w:t>GovCertUK</w:t>
      </w:r>
      <w:proofErr w:type="spellEnd"/>
      <w:r>
        <w:rPr>
          <w:rFonts w:ascii="Trebuchet MS" w:hAnsi="Trebuchet MS"/>
          <w:szCs w:val="22"/>
        </w:rPr>
        <w:t xml:space="preserve">”)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rsidP="00145CB1">
      <w:pPr>
        <w:numPr>
          <w:ilvl w:val="0"/>
          <w:numId w:val="17"/>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rsidP="00145CB1">
      <w:pPr>
        <w:pStyle w:val="Heading2"/>
        <w:keepNext/>
        <w:keepLines/>
        <w:numPr>
          <w:ilvl w:val="1"/>
          <w:numId w:val="16"/>
        </w:numPr>
        <w:adjustRightInd/>
        <w:rPr>
          <w:rFonts w:ascii="Trebuchet MS" w:hAnsi="Trebuchet MS"/>
          <w:b/>
          <w:szCs w:val="22"/>
        </w:rPr>
      </w:pPr>
      <w:r>
        <w:rPr>
          <w:rFonts w:ascii="Trebuchet MS" w:hAnsi="Trebuchet MS"/>
          <w:b/>
          <w:szCs w:val="22"/>
        </w:rPr>
        <w:t>Higher Classifications</w:t>
      </w:r>
    </w:p>
    <w:p w14:paraId="08821F77" w14:textId="69078CAE" w:rsidR="00736DA1" w:rsidRDefault="00736DA1">
      <w:pPr>
        <w:pStyle w:val="Heading3"/>
        <w:rPr>
          <w:rFonts w:ascii="Trebuchet MS" w:hAnsi="Trebuchet MS"/>
          <w:szCs w:val="22"/>
        </w:rPr>
      </w:pPr>
      <w:r>
        <w:rPr>
          <w:rFonts w:ascii="Trebuchet MS" w:hAnsi="Trebuchet MS"/>
          <w:szCs w:val="22"/>
        </w:rPr>
        <w:t>The Supplier shall not handle Authority information classified SECRET or TOP SECRET except if there is a specific requirement and in this case prior to</w:t>
      </w:r>
      <w:r w:rsidR="00050673">
        <w:rPr>
          <w:rFonts w:ascii="Trebuchet MS" w:hAnsi="Trebuchet MS"/>
          <w:szCs w:val="22"/>
        </w:rPr>
        <w:t xml:space="preserve"> </w:t>
      </w:r>
      <w:r w:rsidRPr="0075231E">
        <w:rPr>
          <w:rFonts w:ascii="Trebuchet MS" w:hAnsi="Trebuchet MS"/>
          <w:szCs w:val="22"/>
        </w:rPr>
        <w:t>receipt of such information the Supplier shall seek additional specific guidance from the Authority</w:t>
      </w:r>
      <w:r>
        <w:rPr>
          <w:rFonts w:ascii="Trebuchet MS" w:hAnsi="Trebuchet MS"/>
          <w:szCs w:val="22"/>
        </w:rPr>
        <w:t xml:space="preserve"> OR </w:t>
      </w:r>
      <w:r w:rsidRPr="0075231E">
        <w:rPr>
          <w:rFonts w:ascii="Trebuchet MS" w:hAnsi="Trebuchet MS"/>
          <w:szCs w:val="22"/>
        </w:rPr>
        <w:t>enabling the Supplier to have access to such SECRET or TOP SECRET information, the Authority shall provide the Supplier with specific guidance regarding how the information is to be handled.</w:t>
      </w:r>
      <w:r>
        <w:rPr>
          <w:rFonts w:ascii="Trebuchet MS" w:hAnsi="Trebuchet MS"/>
          <w:szCs w:val="22"/>
        </w:rPr>
        <w:t xml:space="preserve"> </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11350B4E" w14:textId="4FA092EB" w:rsidR="00736DA1" w:rsidRDefault="00736DA1" w:rsidP="1ECBE037">
      <w:pPr>
        <w:pStyle w:val="Heading3"/>
        <w:keepLines/>
        <w:adjustRightInd/>
        <w:rPr>
          <w:rFonts w:ascii="Trebuchet MS" w:hAnsi="Trebuchet MS"/>
        </w:rPr>
      </w:pPr>
      <w:r w:rsidRPr="1ECBE037">
        <w:rPr>
          <w:rFonts w:ascii="Trebuchet MS" w:hAnsi="Trebuchet MS"/>
        </w:rPr>
        <w:t xml:space="preserve">The Supplier shall perform the Off-Shore Personnel Security Checks in relation to any proposed Off-Shore Personnel prior to their engagement to the reasonable satisfaction of the Authority in the delivery of the Services under this Agreement. </w:t>
      </w:r>
    </w:p>
    <w:p w14:paraId="3D355C39" w14:textId="77777777" w:rsidR="00DC1666" w:rsidRDefault="00DC1666" w:rsidP="1ECBE037">
      <w:pPr>
        <w:pStyle w:val="MarginText"/>
        <w:jc w:val="center"/>
        <w:rPr>
          <w:rFonts w:ascii="Trebuchet MS" w:hAnsi="Trebuchet MS"/>
        </w:rPr>
      </w:pPr>
      <w:r w:rsidRPr="1ECBE037">
        <w:rPr>
          <w:rFonts w:ascii="Trebuchet MS" w:hAnsi="Trebuchet MS"/>
        </w:rPr>
        <w:t xml:space="preserve">To be confirmed prior to contract award.  </w:t>
      </w:r>
    </w:p>
    <w:p w14:paraId="06030722" w14:textId="77777777" w:rsidR="00DC1666" w:rsidRPr="00CA440F" w:rsidRDefault="00DC1666" w:rsidP="00DC1666">
      <w:pPr>
        <w:pStyle w:val="Heading3"/>
        <w:keepLines/>
        <w:numPr>
          <w:ilvl w:val="0"/>
          <w:numId w:val="0"/>
        </w:numPr>
        <w:adjustRightInd/>
        <w:ind w:left="709"/>
        <w:rPr>
          <w:rFonts w:ascii="Trebuchet MS" w:hAnsi="Trebuchet MS"/>
          <w:szCs w:val="22"/>
          <w:highlight w:val="yellow"/>
        </w:rPr>
      </w:pP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20D2AF4D" w14:textId="3D0F5A35" w:rsidR="00757ECF" w:rsidRDefault="00736DA1" w:rsidP="00CB43B8">
      <w:pPr>
        <w:pStyle w:val="MarginText"/>
        <w:jc w:val="center"/>
        <w:rPr>
          <w:rFonts w:ascii="Arial" w:eastAsia="Times New Roman" w:hAnsi="Arial"/>
          <w:b/>
          <w:sz w:val="24"/>
          <w:u w:val="single"/>
        </w:rPr>
      </w:pPr>
      <w:r>
        <w:rPr>
          <w:rFonts w:ascii="Trebuchet MS" w:hAnsi="Trebuchet MS"/>
          <w:szCs w:val="22"/>
        </w:rPr>
        <w:br w:type="page"/>
      </w:r>
    </w:p>
    <w:p w14:paraId="701A32D2" w14:textId="77777777" w:rsidR="00CB43B8" w:rsidRDefault="00CB43B8" w:rsidP="004808E4">
      <w:pPr>
        <w:spacing w:after="0" w:line="240" w:lineRule="auto"/>
        <w:ind w:right="-51"/>
        <w:jc w:val="center"/>
        <w:rPr>
          <w:rFonts w:ascii="Arial" w:hAnsi="Arial"/>
          <w:b/>
          <w:sz w:val="24"/>
          <w:u w:val="single"/>
        </w:rPr>
        <w:sectPr w:rsidR="00CB43B8">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pPr>
    </w:p>
    <w:p w14:paraId="4D9BEA60" w14:textId="77777777" w:rsidR="00757ECF" w:rsidRDefault="00757ECF" w:rsidP="004808E4">
      <w:pPr>
        <w:spacing w:after="0" w:line="240" w:lineRule="auto"/>
        <w:ind w:right="-51"/>
        <w:jc w:val="center"/>
        <w:rPr>
          <w:rFonts w:ascii="Arial" w:hAnsi="Arial"/>
          <w:b/>
          <w:sz w:val="24"/>
          <w:u w:val="single"/>
        </w:rPr>
      </w:pPr>
    </w:p>
    <w:p w14:paraId="717B30B3" w14:textId="77777777" w:rsidR="00757ECF" w:rsidRDefault="00757ECF" w:rsidP="004808E4">
      <w:pPr>
        <w:spacing w:after="0" w:line="240" w:lineRule="auto"/>
        <w:ind w:right="-51"/>
        <w:jc w:val="center"/>
        <w:rPr>
          <w:rFonts w:ascii="Arial" w:hAnsi="Arial"/>
          <w:b/>
          <w:sz w:val="24"/>
          <w:u w:val="single"/>
        </w:rPr>
      </w:pPr>
    </w:p>
    <w:p w14:paraId="1E083C57" w14:textId="77777777" w:rsidR="00757ECF" w:rsidRDefault="00757ECF" w:rsidP="004808E4">
      <w:pPr>
        <w:spacing w:after="0" w:line="240" w:lineRule="auto"/>
        <w:ind w:right="-51"/>
        <w:jc w:val="center"/>
        <w:rPr>
          <w:rFonts w:ascii="Arial" w:hAnsi="Arial"/>
          <w:b/>
          <w:sz w:val="24"/>
          <w:u w:val="single"/>
        </w:rPr>
      </w:pPr>
    </w:p>
    <w:p w14:paraId="72C46475" w14:textId="0A4BCB48" w:rsidR="00CB43B8" w:rsidRDefault="00CB43B8" w:rsidP="00CB43B8">
      <w:pPr>
        <w:pStyle w:val="MarginText"/>
        <w:jc w:val="center"/>
        <w:rPr>
          <w:rFonts w:ascii="Trebuchet MS" w:hAnsi="Trebuchet MS"/>
          <w:b/>
          <w:szCs w:val="22"/>
        </w:rPr>
      </w:pPr>
      <w:r>
        <w:rPr>
          <w:rFonts w:ascii="Trebuchet MS" w:hAnsi="Trebuchet MS"/>
          <w:b/>
          <w:szCs w:val="22"/>
        </w:rPr>
        <w:t>ANNEX 2: SECURITY MANAGEMENT PLAN</w:t>
      </w:r>
    </w:p>
    <w:p w14:paraId="734EE326" w14:textId="794B7FF3" w:rsidR="00CB43B8" w:rsidRDefault="00CB43B8" w:rsidP="00FA2B1A">
      <w:pPr>
        <w:jc w:val="center"/>
      </w:pPr>
    </w:p>
    <w:p w14:paraId="346D1261" w14:textId="2B6080F6" w:rsidR="00CB43B8" w:rsidRPr="00FA2B1A" w:rsidRDefault="00FA2B1A" w:rsidP="00CB43B8">
      <w:pPr>
        <w:spacing w:after="0" w:line="240" w:lineRule="auto"/>
        <w:ind w:right="-51"/>
        <w:jc w:val="center"/>
        <w:rPr>
          <w:rFonts w:ascii="Arial" w:hAnsi="Arial"/>
          <w:b/>
          <w:sz w:val="24"/>
        </w:rPr>
      </w:pPr>
      <w:r w:rsidRPr="00FA2B1A">
        <w:rPr>
          <w:rFonts w:ascii="Arial" w:hAnsi="Arial"/>
          <w:b/>
          <w:sz w:val="24"/>
          <w:highlight w:val="black"/>
        </w:rPr>
        <w:t>XXXXXXXXXXXXXXXXXXXXXXXXXXXXXXXXXXXXXXXXXXXXXXXXXXXXX</w:t>
      </w:r>
    </w:p>
    <w:p w14:paraId="154A0785" w14:textId="5C7F00D0" w:rsidR="00736DA1" w:rsidRDefault="00736DA1">
      <w:pPr>
        <w:pStyle w:val="MarginText"/>
        <w:jc w:val="center"/>
        <w:rPr>
          <w:rFonts w:ascii="Trebuchet MS" w:hAnsi="Trebuchet MS"/>
          <w:szCs w:val="22"/>
        </w:rPr>
      </w:pPr>
    </w:p>
    <w:sectPr w:rsidR="00736DA1">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FD817" w14:textId="77777777" w:rsidR="00D3465F" w:rsidRDefault="00D3465F">
      <w:pPr>
        <w:spacing w:after="0" w:line="20" w:lineRule="exact"/>
      </w:pPr>
    </w:p>
  </w:endnote>
  <w:endnote w:type="continuationSeparator" w:id="0">
    <w:p w14:paraId="6A7AD4A5" w14:textId="77777777" w:rsidR="00D3465F" w:rsidRDefault="00D3465F">
      <w:pPr>
        <w:spacing w:after="0" w:line="20" w:lineRule="exact"/>
      </w:pPr>
    </w:p>
  </w:endnote>
  <w:endnote w:type="continuationNotice" w:id="1">
    <w:p w14:paraId="06126639" w14:textId="77777777" w:rsidR="00D3465F" w:rsidRDefault="00D3465F">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50CF" w14:textId="6A38561F" w:rsidR="00E32A16" w:rsidRDefault="00E32A16">
    <w:pPr>
      <w:pStyle w:val="Footer"/>
    </w:pPr>
    <w:r>
      <w:rPr>
        <w:noProof/>
      </w:rPr>
      <mc:AlternateContent>
        <mc:Choice Requires="wps">
          <w:drawing>
            <wp:anchor distT="0" distB="0" distL="0" distR="0" simplePos="0" relativeHeight="251658241" behindDoc="0" locked="0" layoutInCell="1" allowOverlap="1" wp14:anchorId="0E4CDCE0" wp14:editId="0050EE69">
              <wp:simplePos x="635" y="635"/>
              <wp:positionH relativeFrom="column">
                <wp:align>center</wp:align>
              </wp:positionH>
              <wp:positionV relativeFrom="paragraph">
                <wp:posOffset>635</wp:posOffset>
              </wp:positionV>
              <wp:extent cx="443865" cy="443865"/>
              <wp:effectExtent l="0" t="0" r="16510" b="1524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3C1315" w14:textId="47B4DB61"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4CDCE0"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C3C1315" w14:textId="47B4DB61"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253A" w14:textId="3D8D1DF0" w:rsidR="00E32A16" w:rsidRDefault="00E32A16">
    <w:pPr>
      <w:pStyle w:val="Footer"/>
    </w:pPr>
    <w:r>
      <w:rPr>
        <w:noProof/>
      </w:rPr>
      <mc:AlternateContent>
        <mc:Choice Requires="wps">
          <w:drawing>
            <wp:anchor distT="0" distB="0" distL="0" distR="0" simplePos="0" relativeHeight="251658242" behindDoc="0" locked="0" layoutInCell="1" allowOverlap="1" wp14:anchorId="69C24A70" wp14:editId="251214F3">
              <wp:simplePos x="635" y="635"/>
              <wp:positionH relativeFrom="column">
                <wp:align>center</wp:align>
              </wp:positionH>
              <wp:positionV relativeFrom="paragraph">
                <wp:posOffset>635</wp:posOffset>
              </wp:positionV>
              <wp:extent cx="443865" cy="443865"/>
              <wp:effectExtent l="0" t="0" r="16510" b="1524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24B90" w14:textId="33E9A2AA"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C24A70"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7124B90" w14:textId="33E9A2AA"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663A" w14:textId="201AEB35" w:rsidR="00E32A16" w:rsidRDefault="00E32A16">
    <w:pPr>
      <w:pStyle w:val="Footer"/>
    </w:pPr>
    <w:r>
      <w:rPr>
        <w:noProof/>
      </w:rPr>
      <mc:AlternateContent>
        <mc:Choice Requires="wps">
          <w:drawing>
            <wp:anchor distT="0" distB="0" distL="0" distR="0" simplePos="0" relativeHeight="251658240" behindDoc="0" locked="0" layoutInCell="1" allowOverlap="1" wp14:anchorId="43BE05E7" wp14:editId="333F2532">
              <wp:simplePos x="635" y="635"/>
              <wp:positionH relativeFrom="column">
                <wp:align>center</wp:align>
              </wp:positionH>
              <wp:positionV relativeFrom="paragraph">
                <wp:posOffset>635</wp:posOffset>
              </wp:positionV>
              <wp:extent cx="443865" cy="443865"/>
              <wp:effectExtent l="0" t="0" r="16510" b="1524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37C48" w14:textId="7F13BCCE"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BE05E7"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2937C48" w14:textId="7F13BCCE" w:rsidR="00E32A16" w:rsidRPr="00E32A16" w:rsidRDefault="00E32A16">
                    <w:pPr>
                      <w:rPr>
                        <w:rFonts w:ascii="Calibri" w:eastAsia="Calibri" w:hAnsi="Calibri" w:cs="Calibri"/>
                        <w:noProof/>
                        <w:color w:val="000000"/>
                        <w:sz w:val="20"/>
                      </w:rPr>
                    </w:pPr>
                    <w:r w:rsidRPr="00E32A16">
                      <w:rPr>
                        <w:rFonts w:ascii="Calibri" w:eastAsia="Calibri" w:hAnsi="Calibri" w:cs="Calibri"/>
                        <w:noProof/>
                        <w:color w:val="000000"/>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E0D9" w14:textId="77777777" w:rsidR="00D3465F" w:rsidRDefault="00D3465F">
      <w:pPr>
        <w:spacing w:after="0" w:line="240" w:lineRule="auto"/>
      </w:pPr>
      <w:r>
        <w:separator/>
      </w:r>
    </w:p>
  </w:footnote>
  <w:footnote w:type="continuationSeparator" w:id="0">
    <w:p w14:paraId="10823DE7" w14:textId="77777777" w:rsidR="00D3465F" w:rsidRDefault="00D3465F">
      <w:pPr>
        <w:spacing w:after="0" w:line="240" w:lineRule="auto"/>
      </w:pPr>
      <w:r>
        <w:continuationSeparator/>
      </w:r>
    </w:p>
  </w:footnote>
  <w:footnote w:type="continuationNotice" w:id="1">
    <w:p w14:paraId="236C118B" w14:textId="77777777" w:rsidR="00D3465F" w:rsidRDefault="00D346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30B2" w14:textId="77777777" w:rsidR="00E32A16" w:rsidRDefault="00E32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7102" w14:textId="77777777" w:rsidR="00E32A16" w:rsidRDefault="00E3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6"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8" w15:restartNumberingAfterBreak="0">
    <w:nsid w:val="68670092"/>
    <w:multiLevelType w:val="multilevel"/>
    <w:tmpl w:val="191A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725C0B"/>
    <w:multiLevelType w:val="multilevel"/>
    <w:tmpl w:val="9C5C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5"/>
  </w:num>
  <w:num w:numId="3">
    <w:abstractNumId w:val="13"/>
  </w:num>
  <w:num w:numId="4">
    <w:abstractNumId w:val="9"/>
  </w:num>
  <w:num w:numId="5">
    <w:abstractNumId w:val="16"/>
  </w:num>
  <w:num w:numId="6">
    <w:abstractNumId w:val="6"/>
  </w:num>
  <w:num w:numId="7">
    <w:abstractNumId w:val="17"/>
  </w:num>
  <w:num w:numId="8">
    <w:abstractNumId w:val="14"/>
  </w:num>
  <w:num w:numId="9">
    <w:abstractNumId w:val="7"/>
  </w:num>
  <w:num w:numId="10">
    <w:abstractNumId w:val="5"/>
  </w:num>
  <w:num w:numId="11">
    <w:abstractNumId w:val="4"/>
  </w:num>
  <w:num w:numId="12">
    <w:abstractNumId w:val="3"/>
  </w:num>
  <w:num w:numId="13">
    <w:abstractNumId w:val="2"/>
  </w:num>
  <w:num w:numId="14">
    <w:abstractNumId w:val="1"/>
  </w:num>
  <w:num w:numId="15">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50673"/>
    <w:rsid w:val="000714F3"/>
    <w:rsid w:val="000943F3"/>
    <w:rsid w:val="000B0329"/>
    <w:rsid w:val="000B68F1"/>
    <w:rsid w:val="000E4DE3"/>
    <w:rsid w:val="001318F7"/>
    <w:rsid w:val="001456EF"/>
    <w:rsid w:val="00145CB1"/>
    <w:rsid w:val="00172B9C"/>
    <w:rsid w:val="001C13EF"/>
    <w:rsid w:val="002042EF"/>
    <w:rsid w:val="00256AFF"/>
    <w:rsid w:val="002E1766"/>
    <w:rsid w:val="0031617B"/>
    <w:rsid w:val="00336946"/>
    <w:rsid w:val="00366ABD"/>
    <w:rsid w:val="003B0F11"/>
    <w:rsid w:val="003C6368"/>
    <w:rsid w:val="003E2D37"/>
    <w:rsid w:val="003E66BC"/>
    <w:rsid w:val="003F06D1"/>
    <w:rsid w:val="00412E2B"/>
    <w:rsid w:val="004153B4"/>
    <w:rsid w:val="0044774A"/>
    <w:rsid w:val="00447C86"/>
    <w:rsid w:val="00465984"/>
    <w:rsid w:val="00472A3F"/>
    <w:rsid w:val="004808E4"/>
    <w:rsid w:val="00485D63"/>
    <w:rsid w:val="004A63A7"/>
    <w:rsid w:val="004A6477"/>
    <w:rsid w:val="004B10AC"/>
    <w:rsid w:val="004B4084"/>
    <w:rsid w:val="00550D9F"/>
    <w:rsid w:val="0056273C"/>
    <w:rsid w:val="0058554C"/>
    <w:rsid w:val="005F048C"/>
    <w:rsid w:val="0062276F"/>
    <w:rsid w:val="00645A5A"/>
    <w:rsid w:val="00671A69"/>
    <w:rsid w:val="006C0FCA"/>
    <w:rsid w:val="006E1A25"/>
    <w:rsid w:val="006E677B"/>
    <w:rsid w:val="006F61CD"/>
    <w:rsid w:val="00715884"/>
    <w:rsid w:val="00734C05"/>
    <w:rsid w:val="00736DA1"/>
    <w:rsid w:val="0075231E"/>
    <w:rsid w:val="00757ECF"/>
    <w:rsid w:val="00780949"/>
    <w:rsid w:val="007B4B30"/>
    <w:rsid w:val="007F4C64"/>
    <w:rsid w:val="00804037"/>
    <w:rsid w:val="008321F5"/>
    <w:rsid w:val="008C6E9E"/>
    <w:rsid w:val="008D6851"/>
    <w:rsid w:val="008D6A13"/>
    <w:rsid w:val="008E5540"/>
    <w:rsid w:val="00903A7C"/>
    <w:rsid w:val="00907BA6"/>
    <w:rsid w:val="009428A5"/>
    <w:rsid w:val="009E7E01"/>
    <w:rsid w:val="00A242E6"/>
    <w:rsid w:val="00A80D47"/>
    <w:rsid w:val="00B0339E"/>
    <w:rsid w:val="00B2030C"/>
    <w:rsid w:val="00B5663D"/>
    <w:rsid w:val="00B73283"/>
    <w:rsid w:val="00BC3412"/>
    <w:rsid w:val="00BE70D9"/>
    <w:rsid w:val="00C14B5B"/>
    <w:rsid w:val="00C22D9E"/>
    <w:rsid w:val="00C80999"/>
    <w:rsid w:val="00CA440F"/>
    <w:rsid w:val="00CB43B8"/>
    <w:rsid w:val="00D063BF"/>
    <w:rsid w:val="00D16325"/>
    <w:rsid w:val="00D16CA5"/>
    <w:rsid w:val="00D3465F"/>
    <w:rsid w:val="00D4445A"/>
    <w:rsid w:val="00D557DB"/>
    <w:rsid w:val="00D60345"/>
    <w:rsid w:val="00DC1666"/>
    <w:rsid w:val="00DF23F2"/>
    <w:rsid w:val="00E2282E"/>
    <w:rsid w:val="00E32A16"/>
    <w:rsid w:val="00E37F39"/>
    <w:rsid w:val="00ED3F3B"/>
    <w:rsid w:val="00ED4083"/>
    <w:rsid w:val="00EF6FB1"/>
    <w:rsid w:val="00F022AE"/>
    <w:rsid w:val="00F05CD9"/>
    <w:rsid w:val="00F24755"/>
    <w:rsid w:val="00F46378"/>
    <w:rsid w:val="00F47FC4"/>
    <w:rsid w:val="00F53E71"/>
    <w:rsid w:val="00F6015E"/>
    <w:rsid w:val="00F7475A"/>
    <w:rsid w:val="00FA2B1A"/>
    <w:rsid w:val="00FF2E13"/>
    <w:rsid w:val="00FF7120"/>
    <w:rsid w:val="135A4416"/>
    <w:rsid w:val="1ECBE037"/>
    <w:rsid w:val="2C20ACCE"/>
    <w:rsid w:val="56D2F955"/>
    <w:rsid w:val="6A0FAA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7"/>
      </w:numPr>
      <w:outlineLvl w:val="0"/>
    </w:pPr>
  </w:style>
  <w:style w:type="paragraph" w:styleId="Heading2">
    <w:name w:val="heading 2"/>
    <w:basedOn w:val="HouseStyleBase"/>
    <w:link w:val="Heading2Char"/>
    <w:qFormat/>
    <w:pPr>
      <w:numPr>
        <w:ilvl w:val="1"/>
        <w:numId w:val="17"/>
      </w:numPr>
      <w:outlineLvl w:val="1"/>
    </w:pPr>
  </w:style>
  <w:style w:type="paragraph" w:styleId="Heading3">
    <w:name w:val="heading 3"/>
    <w:basedOn w:val="HouseStyleBase"/>
    <w:link w:val="Heading3Char"/>
    <w:qFormat/>
    <w:pPr>
      <w:numPr>
        <w:ilvl w:val="2"/>
        <w:numId w:val="17"/>
      </w:numPr>
      <w:outlineLvl w:val="2"/>
    </w:pPr>
  </w:style>
  <w:style w:type="paragraph" w:styleId="Heading4">
    <w:name w:val="heading 4"/>
    <w:basedOn w:val="HouseStyleBase"/>
    <w:link w:val="Heading4Char"/>
    <w:qFormat/>
    <w:pPr>
      <w:numPr>
        <w:ilvl w:val="3"/>
        <w:numId w:val="17"/>
      </w:numPr>
      <w:outlineLvl w:val="3"/>
    </w:pPr>
  </w:style>
  <w:style w:type="paragraph" w:styleId="Heading5">
    <w:name w:val="heading 5"/>
    <w:basedOn w:val="HouseStyleBase"/>
    <w:link w:val="Heading5Char"/>
    <w:qFormat/>
    <w:pPr>
      <w:numPr>
        <w:ilvl w:val="4"/>
        <w:numId w:val="17"/>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link w:val="FootnoteTextChar"/>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rPr>
      <w:rFonts w:eastAsia="STZhongsong"/>
      <w:sz w:val="22"/>
      <w:lang w:eastAsia="zh-CN"/>
    </w:rPr>
  </w:style>
  <w:style w:type="character" w:customStyle="1" w:styleId="Heading2Char">
    <w:name w:val="Heading 2 Char"/>
    <w:link w:val="Heading2"/>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rPr>
      <w:rFonts w:eastAsia="STZhongsong"/>
      <w:sz w:val="22"/>
      <w:lang w:eastAsia="zh-CN"/>
    </w:rPr>
  </w:style>
  <w:style w:type="character" w:customStyle="1" w:styleId="Heading5Char">
    <w:name w:val="Heading 5 Char"/>
    <w:link w:val="Heading5"/>
    <w:locked/>
    <w:rPr>
      <w:rFonts w:eastAsia="STZhongsong"/>
      <w:sz w:val="22"/>
      <w:lang w:eastAsia="zh-CN"/>
    </w:rPr>
  </w:style>
  <w:style w:type="character" w:customStyle="1" w:styleId="Heading7Char">
    <w:name w:val="Heading 7 Char"/>
    <w:aliases w:val="3AP Char"/>
    <w:link w:val="Heading7"/>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19"/>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19"/>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19"/>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20"/>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20"/>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character" w:customStyle="1" w:styleId="FootnoteTextChar">
    <w:name w:val="Footnote Text Char"/>
    <w:basedOn w:val="DefaultParagraphFont"/>
    <w:link w:val="FootnoteText"/>
    <w:uiPriority w:val="99"/>
    <w:semiHidden/>
    <w:rsid w:val="00757ECF"/>
    <w:rPr>
      <w:rFonts w:eastAsia="STZhongsong"/>
      <w:sz w:val="16"/>
      <w:lang w:eastAsia="zh-CN"/>
    </w:rPr>
  </w:style>
  <w:style w:type="character" w:customStyle="1" w:styleId="normaltextrun">
    <w:name w:val="normaltextrun"/>
    <w:basedOn w:val="DefaultParagraphFont"/>
    <w:rsid w:val="00757ECF"/>
  </w:style>
  <w:style w:type="character" w:customStyle="1" w:styleId="eop">
    <w:name w:val="eop"/>
    <w:basedOn w:val="DefaultParagraphFont"/>
    <w:rsid w:val="00757ECF"/>
  </w:style>
  <w:style w:type="paragraph" w:customStyle="1" w:styleId="paragraph">
    <w:name w:val="paragraph"/>
    <w:basedOn w:val="Normal"/>
    <w:rsid w:val="00757ECF"/>
    <w:pPr>
      <w:overflowPunct/>
      <w:autoSpaceDE/>
      <w:autoSpaceDN/>
      <w:adjustRightInd/>
      <w:spacing w:before="100" w:beforeAutospacing="1" w:after="100" w:afterAutospacing="1" w:line="240" w:lineRule="auto"/>
      <w:jc w:val="left"/>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6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2D2E4-A3BB-4FF2-8021-44EC51D05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4.xml><?xml version="1.0" encoding="utf-8"?>
<ds:datastoreItem xmlns:ds="http://schemas.openxmlformats.org/officeDocument/2006/customXml" ds:itemID="{C7EF746F-7C13-468B-B1AE-83EB80F4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3388</Words>
  <Characters>19317</Characters>
  <Application>Microsoft Office Word</Application>
  <DocSecurity>0</DocSecurity>
  <Lines>160</Lines>
  <Paragraphs>45</Paragraphs>
  <ScaleCrop>false</ScaleCrop>
  <Manager/>
  <Company/>
  <LinksUpToDate>false</LinksUpToDate>
  <CharactersWithSpaces>22660</CharactersWithSpaces>
  <SharedDoc>false</SharedDoc>
  <HLinks>
    <vt:vector size="42" baseType="variant">
      <vt:variant>
        <vt:i4>7209083</vt:i4>
      </vt:variant>
      <vt:variant>
        <vt:i4>60</vt:i4>
      </vt:variant>
      <vt:variant>
        <vt:i4>0</vt:i4>
      </vt:variant>
      <vt:variant>
        <vt:i4>5</vt:i4>
      </vt:variant>
      <vt:variant>
        <vt:lpwstr>https://www.gov.uk/government/publications/government-security-classifications</vt:lpwstr>
      </vt:variant>
      <vt:variant>
        <vt:lpwstr/>
      </vt:variant>
      <vt:variant>
        <vt:i4>6553713</vt:i4>
      </vt:variant>
      <vt:variant>
        <vt:i4>57</vt:i4>
      </vt:variant>
      <vt:variant>
        <vt:i4>0</vt:i4>
      </vt:variant>
      <vt:variant>
        <vt:i4>5</vt:i4>
      </vt:variant>
      <vt:variant>
        <vt:lpwstr>https://ico.org.uk/about-the-ico/news-and-events/news-and-blogs/2018/02/new-model-announced-for-funding-the-data-protection-work-of-the-information-commissioner-s-office/</vt:lpwstr>
      </vt:variant>
      <vt:variant>
        <vt:lpwstr/>
      </vt:variant>
      <vt:variant>
        <vt:i4>3866678</vt:i4>
      </vt:variant>
      <vt:variant>
        <vt:i4>54</vt:i4>
      </vt:variant>
      <vt:variant>
        <vt:i4>0</vt:i4>
      </vt:variant>
      <vt:variant>
        <vt:i4>5</vt:i4>
      </vt:variant>
      <vt:variant>
        <vt:lpwstr>https://ico.org.uk/for-organisations/guide-to-the-general-data-protection-regulation-gdpr/</vt:lpwstr>
      </vt:variant>
      <vt:variant>
        <vt:lpwstr/>
      </vt:variant>
      <vt:variant>
        <vt:i4>1179667</vt:i4>
      </vt:variant>
      <vt:variant>
        <vt:i4>51</vt:i4>
      </vt:variant>
      <vt:variant>
        <vt:i4>0</vt:i4>
      </vt:variant>
      <vt:variant>
        <vt:i4>5</vt:i4>
      </vt:variant>
      <vt:variant>
        <vt:lpwstr>https://www.gov.uk/government/groups/public-services-network</vt:lpwstr>
      </vt:variant>
      <vt:variant>
        <vt:lpwstr/>
      </vt:variant>
      <vt:variant>
        <vt:i4>3145763</vt:i4>
      </vt:variant>
      <vt:variant>
        <vt:i4>48</vt:i4>
      </vt:variant>
      <vt:variant>
        <vt:i4>0</vt:i4>
      </vt:variant>
      <vt:variant>
        <vt:i4>5</vt:i4>
      </vt:variant>
      <vt:variant>
        <vt:lpwstr>https://www.gov.uk/government/publications/security-policy-framework/hmg-security-policy-framework</vt:lpwstr>
      </vt:variant>
      <vt:variant>
        <vt:lpwstr/>
      </vt:variant>
      <vt:variant>
        <vt:i4>3670061</vt:i4>
      </vt:variant>
      <vt:variant>
        <vt:i4>42</vt:i4>
      </vt:variant>
      <vt:variant>
        <vt:i4>0</vt:i4>
      </vt:variant>
      <vt:variant>
        <vt:i4>5</vt:i4>
      </vt:variant>
      <vt:variant>
        <vt:lpwstr>http://www.cesg.gov.uk/awarenesstraining/IA-certification/Pages/index.aspx</vt:lpwstr>
      </vt:variant>
      <vt:variant>
        <vt:lpwstr/>
      </vt:variant>
      <vt:variant>
        <vt:i4>2687013</vt:i4>
      </vt:variant>
      <vt:variant>
        <vt:i4>39</vt:i4>
      </vt:variant>
      <vt:variant>
        <vt:i4>0</vt:i4>
      </vt:variant>
      <vt:variant>
        <vt:i4>5</vt:i4>
      </vt:variant>
      <vt:variant>
        <vt:lpwstr>https://www.gov.uk/government/collections/end-user-devices-security-guidance--2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2022-03-28T20:12:00Z</dcterms:created>
  <dcterms:modified xsi:type="dcterms:W3CDTF">2023-02-24T09:50:00Z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0x01010057E52A5FA27A8F488997E03D26B1F860</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2022-03-28T12:12:52Z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54d573ee-f878-4e63-b079-8cd3cbf9f5a7</vt:lpwstr>
  </property>
  <property fmtid="{D5CDD505-2E9C-101B-9397-08002B2CF9AE}" pid="18" name="MSIP_Label_f9af038e-07b4-4369-a678-c835687cb272_ContentBits">
    <vt:lpwstr>2</vt:lpwstr>
  </property>
</Properties>
</file>